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>«Diciottesimo secolo»</w:t>
      </w: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 è la rivista internazionale </w:t>
      </w:r>
      <w:r w:rsidRPr="006F49C1">
        <w:rPr>
          <w:rFonts w:ascii="Times New Roman" w:eastAsia="Times New Roman" w:hAnsi="Times New Roman" w:cs="Verdana"/>
          <w:i/>
          <w:iCs/>
          <w:sz w:val="28"/>
          <w:szCs w:val="28"/>
          <w:lang w:eastAsia="it-IT"/>
        </w:rPr>
        <w:t xml:space="preserve">open </w:t>
      </w:r>
      <w:proofErr w:type="spellStart"/>
      <w:r w:rsidRPr="006F49C1">
        <w:rPr>
          <w:rFonts w:ascii="Times New Roman" w:eastAsia="Times New Roman" w:hAnsi="Times New Roman" w:cs="Verdana"/>
          <w:i/>
          <w:iCs/>
          <w:sz w:val="28"/>
          <w:szCs w:val="28"/>
          <w:lang w:eastAsia="it-IT"/>
        </w:rPr>
        <w:t>access</w:t>
      </w:r>
      <w:proofErr w:type="spellEnd"/>
      <w:r w:rsidRPr="006F49C1">
        <w:rPr>
          <w:rFonts w:ascii="Times New Roman" w:eastAsia="Times New Roman" w:hAnsi="Times New Roman" w:cs="Verdana"/>
          <w:i/>
          <w:iCs/>
          <w:sz w:val="28"/>
          <w:szCs w:val="28"/>
          <w:lang w:eastAsia="it-IT"/>
        </w:rPr>
        <w:t xml:space="preserve"> </w:t>
      </w: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della Società Italiana d</w:t>
      </w:r>
      <w:bookmarkStart w:id="0" w:name="_GoBack"/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i </w:t>
      </w:r>
      <w:bookmarkEnd w:id="0"/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Studi sul Secolo XVIII (SISSD). Ha lo scopo di accogliere studi e dibattiti intorno al Settecento e ai suoi molteplici aspetti: dalla letteratura alla storia, dal diritto alla religione, dalla filosofia alla scienza, dall’antropologia all’arte, dalla linguistica alla morale, dal teatro alla musica. Si propone inoltre come luogo di aggiornamento e informazione sullo stato degli studi settecenteschi in Italia.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ab/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La rivista ha cadenza annuale ed è divisa in tre sezioni: “Saggi”, “Note critiche”, “Recensioni”. Gli articoli sono sottoposti a </w:t>
      </w:r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 xml:space="preserve">double </w:t>
      </w:r>
      <w:proofErr w:type="spellStart"/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>blind</w:t>
      </w:r>
      <w:proofErr w:type="spellEnd"/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 xml:space="preserve"> </w:t>
      </w:r>
      <w:proofErr w:type="spellStart"/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>peer</w:t>
      </w:r>
      <w:proofErr w:type="spellEnd"/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 xml:space="preserve"> </w:t>
      </w:r>
      <w:proofErr w:type="spellStart"/>
      <w:r w:rsidRPr="006F49C1">
        <w:rPr>
          <w:rFonts w:ascii="Times New Roman" w:eastAsia="Times New Roman" w:hAnsi="Times New Roman" w:cs="Verdana"/>
          <w:i/>
          <w:sz w:val="28"/>
          <w:szCs w:val="28"/>
          <w:lang w:eastAsia="it-IT"/>
        </w:rPr>
        <w:t>review</w:t>
      </w:r>
      <w:proofErr w:type="spellEnd"/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 xml:space="preserve">.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L’uscita del primo numero è programmata per il 2016. Questo l’indice del primo volume: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 xml:space="preserve">Beatrice </w:t>
      </w:r>
      <w:proofErr w:type="spellStart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Alfonzetti</w:t>
      </w:r>
      <w:proofErr w:type="spellEnd"/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Presentazione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Times New Roman"/>
          <w:i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 xml:space="preserve">Carlo </w:t>
      </w:r>
      <w:proofErr w:type="spellStart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Borghero</w:t>
      </w:r>
      <w:proofErr w:type="spellEnd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 xml:space="preserve">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 xml:space="preserve">La dialettica dell’illuminismo prima di </w:t>
      </w:r>
      <w:proofErr w:type="spellStart"/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Horkheimer</w:t>
      </w:r>
      <w:proofErr w:type="spellEnd"/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 xml:space="preserve"> e Adorno.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Aspetti del processo ai Lumi nel Novecento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Vincenzo Ferrone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Che cosa è stato l’Illuminismo: rivoluzione della mente o rivoluzione culturale dell’Antico Regime?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val="en-US" w:eastAsia="it-IT"/>
        </w:rPr>
        <w:t xml:space="preserve">Lynn Hunt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Revolutionary Time and Regeneration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val="en-US" w:eastAsia="it-IT"/>
        </w:rPr>
        <w:t>John A. Rice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Women in love: Gluck’s Orpheus as a source of romantic consolation in Vienna, Paris, and Stockholm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Orietta Rossi Pinelli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 xml:space="preserve">Insidie di una periodizzazione bipolare nella storiografia artistica sul Settecento: rococò versus neoclassicismo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val="fr-FR" w:eastAsia="it-IT"/>
        </w:rPr>
        <w:t>Daniel Roche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fr-FR" w:eastAsia="it-IT"/>
        </w:rPr>
        <w:t>Culture imprimée, cultures équestres dans l'Europe moderne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fr-FR"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val="en-US" w:eastAsia="it-IT"/>
        </w:rPr>
        <w:t>Ann Thomson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(Why) does the Enlightenment matter?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val="en-US"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 xml:space="preserve">Duccio </w:t>
      </w:r>
      <w:proofErr w:type="spellStart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Tongiorgi</w:t>
      </w:r>
      <w:proofErr w:type="spellEnd"/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«Fan dunque guerra ancora i poeti?». Versi per la Guerra dei Sette anni.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lastRenderedPageBreak/>
        <w:t xml:space="preserve">Danilo </w:t>
      </w:r>
      <w:proofErr w:type="spellStart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>Siragusa</w:t>
      </w:r>
      <w:proofErr w:type="spellEnd"/>
      <w:r w:rsidRPr="006F49C1">
        <w:rPr>
          <w:rFonts w:ascii="Times New Roman" w:eastAsia="Times New Roman" w:hAnsi="Times New Roman" w:cs="Arial"/>
          <w:sz w:val="28"/>
          <w:szCs w:val="28"/>
          <w:lang w:eastAsia="it-IT"/>
        </w:rPr>
        <w:t xml:space="preserve"> 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Helvetica Neue"/>
          <w:i/>
          <w:iCs/>
          <w:sz w:val="28"/>
          <w:szCs w:val="28"/>
          <w:lang w:eastAsia="it-IT"/>
        </w:rPr>
        <w:t>La repubblica dei settecentisti. Storia della Società Italiana di Studi sul Secolo XVIII (1978-2015)</w:t>
      </w:r>
      <w:r w:rsidRPr="006F49C1">
        <w:rPr>
          <w:rFonts w:ascii="Times New Roman" w:eastAsia="Times New Roman" w:hAnsi="Times New Roman" w:cs="Arial"/>
          <w:i/>
          <w:sz w:val="28"/>
          <w:szCs w:val="28"/>
          <w:lang w:eastAsia="it-IT"/>
        </w:rPr>
        <w:t>.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 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 xml:space="preserve">È aperto il </w:t>
      </w:r>
      <w:r w:rsidRPr="006F49C1">
        <w:rPr>
          <w:rFonts w:ascii="Times New Roman" w:eastAsia="Times New Roman" w:hAnsi="Times New Roman" w:cs="Verdana"/>
          <w:b/>
          <w:i/>
          <w:sz w:val="28"/>
          <w:szCs w:val="28"/>
          <w:lang w:eastAsia="it-IT"/>
        </w:rPr>
        <w:t xml:space="preserve">call for </w:t>
      </w:r>
      <w:proofErr w:type="spellStart"/>
      <w:r w:rsidRPr="006F49C1">
        <w:rPr>
          <w:rFonts w:ascii="Times New Roman" w:eastAsia="Times New Roman" w:hAnsi="Times New Roman" w:cs="Verdana"/>
          <w:b/>
          <w:i/>
          <w:sz w:val="28"/>
          <w:szCs w:val="28"/>
          <w:lang w:eastAsia="it-IT"/>
        </w:rPr>
        <w:t>papers</w:t>
      </w:r>
      <w:proofErr w:type="spellEnd"/>
      <w:r w:rsidRPr="006F49C1">
        <w:rPr>
          <w:rFonts w:ascii="Times New Roman" w:eastAsia="Times New Roman" w:hAnsi="Times New Roman" w:cs="Verdana"/>
          <w:b/>
          <w:sz w:val="28"/>
          <w:szCs w:val="28"/>
          <w:lang w:eastAsia="it-IT"/>
        </w:rPr>
        <w:t xml:space="preserve"> per il secondo numero di “Diciottesimo secolo</w:t>
      </w: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”, la cui uscita è programmata per febbraio 2017. La scadenza per l’invio dei testi è fissata al 30 giugno 2016. La lunghezza degli articoli non dovrà superare i seguenti numeri di battute (note e spazi inclusi): 50.000 i Saggi; 25.000 le Note critiche; 10.000 le Recensioni.</w:t>
      </w:r>
    </w:p>
    <w:p w:rsidR="006F49C1" w:rsidRPr="006F49C1" w:rsidRDefault="006F49C1" w:rsidP="006F49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6F49C1">
        <w:rPr>
          <w:rFonts w:ascii="Times New Roman" w:eastAsia="Times New Roman" w:hAnsi="Times New Roman" w:cs="Verdana"/>
          <w:sz w:val="28"/>
          <w:szCs w:val="28"/>
          <w:lang w:eastAsia="it-IT"/>
        </w:rPr>
        <w:t> </w:t>
      </w:r>
    </w:p>
    <w:p w:rsidR="007375AB" w:rsidRPr="006F49C1" w:rsidRDefault="006F49C1" w:rsidP="006F49C1">
      <w:pPr>
        <w:rPr>
          <w:sz w:val="28"/>
          <w:szCs w:val="28"/>
        </w:rPr>
      </w:pPr>
      <w:r w:rsidRPr="006F49C1">
        <w:rPr>
          <w:rFonts w:ascii="Cambria" w:eastAsia="MS Mincho" w:hAnsi="Cambria" w:cs="Verdana"/>
          <w:sz w:val="28"/>
          <w:szCs w:val="28"/>
          <w:lang w:eastAsia="it-IT"/>
        </w:rPr>
        <w:t xml:space="preserve">I contributi potranno essere redatti, oltre che in italiano, anche in inglese e in francese; dovranno essere preceduti da un </w:t>
      </w:r>
      <w:proofErr w:type="spellStart"/>
      <w:r w:rsidRPr="006F49C1">
        <w:rPr>
          <w:rFonts w:ascii="Cambria" w:eastAsia="MS Mincho" w:hAnsi="Cambria" w:cs="Verdana"/>
          <w:i/>
          <w:iCs/>
          <w:sz w:val="28"/>
          <w:szCs w:val="28"/>
          <w:lang w:eastAsia="it-IT"/>
        </w:rPr>
        <w:t>abstract</w:t>
      </w:r>
      <w:proofErr w:type="spellEnd"/>
      <w:r w:rsidRPr="006F49C1">
        <w:rPr>
          <w:rFonts w:ascii="Cambria" w:eastAsia="MS Mincho" w:hAnsi="Cambria" w:cs="Verdana"/>
          <w:sz w:val="28"/>
          <w:szCs w:val="28"/>
          <w:lang w:eastAsia="it-IT"/>
        </w:rPr>
        <w:t xml:space="preserve"> in lingua inglese (</w:t>
      </w:r>
      <w:proofErr w:type="spellStart"/>
      <w:r w:rsidRPr="006F49C1">
        <w:rPr>
          <w:rFonts w:ascii="Cambria" w:eastAsia="MS Mincho" w:hAnsi="Cambria" w:cs="Verdana"/>
          <w:sz w:val="28"/>
          <w:szCs w:val="28"/>
          <w:lang w:eastAsia="it-IT"/>
        </w:rPr>
        <w:t>max</w:t>
      </w:r>
      <w:proofErr w:type="spellEnd"/>
      <w:r w:rsidRPr="006F49C1">
        <w:rPr>
          <w:rFonts w:ascii="Cambria" w:eastAsia="MS Mincho" w:hAnsi="Cambria" w:cs="Verdana"/>
          <w:sz w:val="28"/>
          <w:szCs w:val="28"/>
          <w:lang w:eastAsia="it-IT"/>
        </w:rPr>
        <w:t xml:space="preserve"> 600 battute, spazi inclusi), con l’indicazione di cinque parole chiave, ed essere spediti a questo indirizzo: diciottesimosecolo@sissd.it</w:t>
      </w:r>
    </w:p>
    <w:sectPr w:rsidR="007375AB" w:rsidRPr="006F49C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C1"/>
    <w:rsid w:val="000135C9"/>
    <w:rsid w:val="006F49C1"/>
    <w:rsid w:val="007375AB"/>
    <w:rsid w:val="008672F7"/>
    <w:rsid w:val="00F9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C516C3-5AFE-45EC-9048-C801BF2C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F4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gianni catalani</dc:creator>
  <cp:keywords/>
  <dc:description/>
  <cp:lastModifiedBy>gianni catalani</cp:lastModifiedBy>
  <cp:revision>2</cp:revision>
  <dcterms:created xsi:type="dcterms:W3CDTF">2016-03-22T13:35:00Z</dcterms:created>
  <dcterms:modified xsi:type="dcterms:W3CDTF">2016-03-22T13:37:00Z</dcterms:modified>
</cp:coreProperties>
</file>